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E298" w14:textId="220B9433" w:rsidR="00181641" w:rsidRPr="00181641" w:rsidRDefault="00181641" w:rsidP="00181641">
      <w:pPr>
        <w:spacing w:after="100" w:afterAutospacing="1" w:line="276" w:lineRule="auto"/>
        <w:jc w:val="both"/>
        <w:rPr>
          <w:b/>
          <w:sz w:val="22"/>
          <w:szCs w:val="22"/>
        </w:rPr>
      </w:pPr>
      <w:r w:rsidRPr="00181641">
        <w:rPr>
          <w:b/>
          <w:sz w:val="22"/>
          <w:szCs w:val="22"/>
        </w:rPr>
        <w:t xml:space="preserve">Report on the research stay at </w:t>
      </w:r>
      <w:proofErr w:type="spellStart"/>
      <w:r w:rsidRPr="00181641">
        <w:rPr>
          <w:b/>
          <w:sz w:val="22"/>
          <w:szCs w:val="22"/>
        </w:rPr>
        <w:t>CiCC</w:t>
      </w:r>
      <w:proofErr w:type="spellEnd"/>
      <w:r w:rsidRPr="00181641">
        <w:rPr>
          <w:b/>
          <w:sz w:val="22"/>
          <w:szCs w:val="22"/>
        </w:rPr>
        <w:t>, 1</w:t>
      </w:r>
      <w:r>
        <w:rPr>
          <w:b/>
          <w:sz w:val="22"/>
          <w:szCs w:val="22"/>
        </w:rPr>
        <w:t>8</w:t>
      </w:r>
      <w:r w:rsidRPr="00181641">
        <w:rPr>
          <w:b/>
          <w:sz w:val="22"/>
          <w:szCs w:val="22"/>
          <w:vertAlign w:val="superscript"/>
        </w:rPr>
        <w:t>th</w:t>
      </w:r>
      <w:r w:rsidRPr="00181641">
        <w:rPr>
          <w:b/>
          <w:sz w:val="22"/>
          <w:szCs w:val="22"/>
        </w:rPr>
        <w:t xml:space="preserve"> of April – 13</w:t>
      </w:r>
      <w:r w:rsidRPr="00181641">
        <w:rPr>
          <w:b/>
          <w:sz w:val="22"/>
          <w:szCs w:val="22"/>
          <w:vertAlign w:val="superscript"/>
        </w:rPr>
        <w:t>th</w:t>
      </w:r>
      <w:r w:rsidRPr="00181641">
        <w:rPr>
          <w:b/>
          <w:sz w:val="22"/>
          <w:szCs w:val="22"/>
        </w:rPr>
        <w:t xml:space="preserve"> of May 2016</w:t>
      </w:r>
    </w:p>
    <w:p w14:paraId="26466C08" w14:textId="0AE2D696" w:rsidR="00181641" w:rsidRDefault="00181641" w:rsidP="00181641">
      <w:pPr>
        <w:spacing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Mareile Kaufmann</w:t>
      </w:r>
      <w:r w:rsidR="00B441F1">
        <w:rPr>
          <w:sz w:val="22"/>
          <w:szCs w:val="22"/>
        </w:rPr>
        <w:t>, Senior Researcher at the Peace Research Institute Oslo (PRIO)</w:t>
      </w:r>
    </w:p>
    <w:p w14:paraId="563182A7" w14:textId="576B2F99" w:rsidR="00E227AA" w:rsidRPr="00181641" w:rsidRDefault="00A9758F" w:rsidP="00181641">
      <w:pPr>
        <w:spacing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</w:t>
      </w:r>
      <w:r w:rsidRPr="00A9758F">
        <w:rPr>
          <w:sz w:val="22"/>
          <w:szCs w:val="22"/>
        </w:rPr>
        <w:t xml:space="preserve"> research conducted at the C</w:t>
      </w:r>
      <w:r w:rsidR="000B505A">
        <w:rPr>
          <w:sz w:val="22"/>
          <w:szCs w:val="22"/>
        </w:rPr>
        <w:t xml:space="preserve">entre International de </w:t>
      </w:r>
      <w:proofErr w:type="spellStart"/>
      <w:r w:rsidR="000B505A">
        <w:rPr>
          <w:sz w:val="22"/>
          <w:szCs w:val="22"/>
        </w:rPr>
        <w:t>Criminologie</w:t>
      </w:r>
      <w:proofErr w:type="spellEnd"/>
      <w:r w:rsidR="000B505A">
        <w:rPr>
          <w:sz w:val="22"/>
          <w:szCs w:val="22"/>
        </w:rPr>
        <w:t xml:space="preserve"> </w:t>
      </w:r>
      <w:proofErr w:type="spellStart"/>
      <w:r w:rsidR="000B505A">
        <w:rPr>
          <w:sz w:val="22"/>
          <w:szCs w:val="22"/>
        </w:rPr>
        <w:t>Comparée</w:t>
      </w:r>
      <w:proofErr w:type="spellEnd"/>
      <w:r w:rsidR="000B505A">
        <w:rPr>
          <w:sz w:val="22"/>
          <w:szCs w:val="22"/>
        </w:rPr>
        <w:t xml:space="preserve"> (</w:t>
      </w:r>
      <w:proofErr w:type="spellStart"/>
      <w:r w:rsidR="000B505A">
        <w:rPr>
          <w:sz w:val="22"/>
          <w:szCs w:val="22"/>
        </w:rPr>
        <w:t>CiCC</w:t>
      </w:r>
      <w:proofErr w:type="spellEnd"/>
      <w:r w:rsidR="000B505A">
        <w:rPr>
          <w:sz w:val="22"/>
          <w:szCs w:val="22"/>
        </w:rPr>
        <w:t>)</w:t>
      </w:r>
      <w:r w:rsidRPr="00A9758F">
        <w:rPr>
          <w:sz w:val="22"/>
          <w:szCs w:val="22"/>
        </w:rPr>
        <w:t xml:space="preserve"> w</w:t>
      </w:r>
      <w:r>
        <w:rPr>
          <w:sz w:val="22"/>
          <w:szCs w:val="22"/>
        </w:rPr>
        <w:t>as</w:t>
      </w:r>
      <w:r w:rsidRPr="00A9758F">
        <w:rPr>
          <w:sz w:val="22"/>
          <w:szCs w:val="22"/>
        </w:rPr>
        <w:t xml:space="preserve"> part of the project “Communi</w:t>
      </w:r>
      <w:r w:rsidR="0042321E">
        <w:rPr>
          <w:sz w:val="22"/>
          <w:szCs w:val="22"/>
        </w:rPr>
        <w:t>cating Risk in the Digital Age”</w:t>
      </w:r>
      <w:r w:rsidR="00252008">
        <w:rPr>
          <w:sz w:val="22"/>
          <w:szCs w:val="22"/>
        </w:rPr>
        <w:t xml:space="preserve"> (DIGICOM)</w:t>
      </w:r>
      <w:r w:rsidR="0042321E">
        <w:rPr>
          <w:sz w:val="22"/>
          <w:szCs w:val="22"/>
        </w:rPr>
        <w:t xml:space="preserve">, which </w:t>
      </w:r>
      <w:r w:rsidR="0042321E" w:rsidRPr="00A9758F">
        <w:rPr>
          <w:sz w:val="22"/>
          <w:szCs w:val="22"/>
        </w:rPr>
        <w:t>focuses on the promises and pitfalls of the digitization of risk communication.</w:t>
      </w:r>
      <w:r w:rsidR="0042321E">
        <w:rPr>
          <w:sz w:val="22"/>
          <w:szCs w:val="22"/>
        </w:rPr>
        <w:t xml:space="preserve"> </w:t>
      </w:r>
      <w:r w:rsidR="00252008">
        <w:rPr>
          <w:sz w:val="22"/>
          <w:szCs w:val="22"/>
        </w:rPr>
        <w:t>The project</w:t>
      </w:r>
      <w:r w:rsidR="0042321E">
        <w:rPr>
          <w:sz w:val="22"/>
          <w:szCs w:val="22"/>
        </w:rPr>
        <w:t xml:space="preserve"> explores how digital media may </w:t>
      </w:r>
      <w:r w:rsidR="00BD377A">
        <w:rPr>
          <w:sz w:val="22"/>
          <w:szCs w:val="22"/>
        </w:rPr>
        <w:t>generate</w:t>
      </w:r>
      <w:r w:rsidR="0042321E">
        <w:rPr>
          <w:sz w:val="22"/>
          <w:szCs w:val="22"/>
        </w:rPr>
        <w:t xml:space="preserve"> new forms of risks, new modes of risk communication</w:t>
      </w:r>
      <w:r w:rsidR="00BD377A">
        <w:rPr>
          <w:sz w:val="22"/>
          <w:szCs w:val="22"/>
        </w:rPr>
        <w:t xml:space="preserve">, but also change </w:t>
      </w:r>
      <w:r w:rsidR="0042321E">
        <w:rPr>
          <w:sz w:val="22"/>
          <w:szCs w:val="22"/>
        </w:rPr>
        <w:t xml:space="preserve">the notion of risk altogether. </w:t>
      </w:r>
      <w:r w:rsidR="00181641" w:rsidRPr="00A9758F">
        <w:rPr>
          <w:rFonts w:cs="Times"/>
          <w:sz w:val="22"/>
          <w:szCs w:val="22"/>
        </w:rPr>
        <w:t xml:space="preserve">Since digital technologies will continue to influence the way in which society and security professionals interact with each other and how boundaries of the political are being drawn, </w:t>
      </w:r>
      <w:r w:rsidR="00181641">
        <w:rPr>
          <w:rFonts w:cs="Times"/>
          <w:sz w:val="22"/>
          <w:szCs w:val="22"/>
        </w:rPr>
        <w:t xml:space="preserve">one of </w:t>
      </w:r>
      <w:r w:rsidR="000B505A">
        <w:rPr>
          <w:rFonts w:cs="Times"/>
          <w:sz w:val="22"/>
          <w:szCs w:val="22"/>
        </w:rPr>
        <w:t>the</w:t>
      </w:r>
      <w:r w:rsidR="00181641">
        <w:rPr>
          <w:rFonts w:cs="Times"/>
          <w:sz w:val="22"/>
          <w:szCs w:val="22"/>
        </w:rPr>
        <w:t xml:space="preserve"> aims </w:t>
      </w:r>
      <w:r w:rsidR="000B505A">
        <w:rPr>
          <w:rFonts w:cs="Times"/>
          <w:sz w:val="22"/>
          <w:szCs w:val="22"/>
        </w:rPr>
        <w:t xml:space="preserve">of my stay at </w:t>
      </w:r>
      <w:proofErr w:type="spellStart"/>
      <w:r w:rsidR="000B505A">
        <w:rPr>
          <w:rFonts w:cs="Times"/>
          <w:sz w:val="22"/>
          <w:szCs w:val="22"/>
        </w:rPr>
        <w:t>CiCC</w:t>
      </w:r>
      <w:proofErr w:type="spellEnd"/>
      <w:r w:rsidR="000B505A">
        <w:rPr>
          <w:rFonts w:cs="Times"/>
          <w:sz w:val="22"/>
          <w:szCs w:val="22"/>
        </w:rPr>
        <w:t xml:space="preserve"> </w:t>
      </w:r>
      <w:r w:rsidR="00181641">
        <w:rPr>
          <w:rFonts w:cs="Times"/>
          <w:sz w:val="22"/>
          <w:szCs w:val="22"/>
        </w:rPr>
        <w:t>was to</w:t>
      </w:r>
      <w:r w:rsidR="00181641" w:rsidRPr="00A9758F">
        <w:rPr>
          <w:rFonts w:cs="Times"/>
          <w:sz w:val="22"/>
          <w:szCs w:val="22"/>
        </w:rPr>
        <w:t xml:space="preserve"> en</w:t>
      </w:r>
      <w:r w:rsidR="00181641">
        <w:rPr>
          <w:rFonts w:cs="Times"/>
          <w:sz w:val="22"/>
          <w:szCs w:val="22"/>
        </w:rPr>
        <w:t>hance critical research on the digital</w:t>
      </w:r>
      <w:r w:rsidR="00181641" w:rsidRPr="00A9758F">
        <w:rPr>
          <w:rFonts w:cs="Times"/>
          <w:sz w:val="22"/>
          <w:szCs w:val="22"/>
        </w:rPr>
        <w:t xml:space="preserve"> in criminology and security studies,</w:t>
      </w:r>
      <w:r w:rsidR="00181641">
        <w:rPr>
          <w:rFonts w:cs="Times"/>
          <w:sz w:val="22"/>
          <w:szCs w:val="22"/>
        </w:rPr>
        <w:t xml:space="preserve"> as well as</w:t>
      </w:r>
      <w:r w:rsidR="00181641" w:rsidRPr="00A9758F">
        <w:rPr>
          <w:rFonts w:cs="Times"/>
          <w:sz w:val="22"/>
          <w:szCs w:val="22"/>
        </w:rPr>
        <w:t xml:space="preserve"> to foster related empirical and theoretical insights. </w:t>
      </w:r>
      <w:r w:rsidR="0042321E">
        <w:rPr>
          <w:rFonts w:cs="Times"/>
          <w:sz w:val="22"/>
          <w:szCs w:val="22"/>
        </w:rPr>
        <w:t xml:space="preserve">In the course of the work I conducted </w:t>
      </w:r>
      <w:r w:rsidRPr="00A9758F">
        <w:rPr>
          <w:rFonts w:cs="Times"/>
          <w:sz w:val="22"/>
          <w:szCs w:val="22"/>
        </w:rPr>
        <w:t xml:space="preserve">at the </w:t>
      </w:r>
      <w:r w:rsidR="000B505A">
        <w:rPr>
          <w:rFonts w:cs="Times"/>
          <w:sz w:val="22"/>
          <w:szCs w:val="22"/>
        </w:rPr>
        <w:t>center</w:t>
      </w:r>
      <w:r w:rsidRPr="00A9758F">
        <w:rPr>
          <w:rFonts w:cs="Times"/>
          <w:sz w:val="22"/>
          <w:szCs w:val="22"/>
        </w:rPr>
        <w:t xml:space="preserve">, I </w:t>
      </w:r>
      <w:r w:rsidR="00BD377A">
        <w:rPr>
          <w:rFonts w:cs="Times"/>
          <w:sz w:val="22"/>
          <w:szCs w:val="22"/>
        </w:rPr>
        <w:t xml:space="preserve">was offered time, </w:t>
      </w:r>
      <w:r w:rsidR="00285C39">
        <w:rPr>
          <w:rFonts w:cs="Times"/>
          <w:sz w:val="22"/>
          <w:szCs w:val="22"/>
        </w:rPr>
        <w:t>room</w:t>
      </w:r>
      <w:r w:rsidR="00BD377A">
        <w:rPr>
          <w:rFonts w:cs="Times"/>
          <w:sz w:val="22"/>
          <w:szCs w:val="22"/>
        </w:rPr>
        <w:t xml:space="preserve"> and resources</w:t>
      </w:r>
      <w:r w:rsidR="0042321E">
        <w:rPr>
          <w:rFonts w:cs="Times"/>
          <w:sz w:val="22"/>
          <w:szCs w:val="22"/>
        </w:rPr>
        <w:t xml:space="preserve"> to</w:t>
      </w:r>
      <w:r w:rsidRPr="00A9758F">
        <w:rPr>
          <w:rFonts w:cs="Times"/>
          <w:sz w:val="22"/>
          <w:szCs w:val="22"/>
        </w:rPr>
        <w:t xml:space="preserve"> </w:t>
      </w:r>
      <w:r w:rsidR="00181641">
        <w:rPr>
          <w:rFonts w:cs="Times"/>
          <w:sz w:val="22"/>
          <w:szCs w:val="22"/>
        </w:rPr>
        <w:t xml:space="preserve">do exactly that, to </w:t>
      </w:r>
      <w:r w:rsidR="0042321E">
        <w:rPr>
          <w:rFonts w:cs="Times"/>
          <w:sz w:val="22"/>
          <w:szCs w:val="22"/>
        </w:rPr>
        <w:t>deepen my understanding of</w:t>
      </w:r>
      <w:r w:rsidRPr="00A9758F">
        <w:rPr>
          <w:rFonts w:cs="Times"/>
          <w:sz w:val="22"/>
          <w:szCs w:val="22"/>
        </w:rPr>
        <w:t xml:space="preserve"> the way in which digital technologies </w:t>
      </w:r>
      <w:r w:rsidR="0042321E">
        <w:rPr>
          <w:rFonts w:cs="Times"/>
          <w:sz w:val="22"/>
          <w:szCs w:val="22"/>
        </w:rPr>
        <w:t xml:space="preserve">and </w:t>
      </w:r>
      <w:r w:rsidRPr="00A9758F">
        <w:rPr>
          <w:rFonts w:cs="Times"/>
          <w:sz w:val="22"/>
          <w:szCs w:val="22"/>
        </w:rPr>
        <w:t>security practices</w:t>
      </w:r>
      <w:r w:rsidR="0042321E">
        <w:rPr>
          <w:rFonts w:cs="Times"/>
          <w:sz w:val="22"/>
          <w:szCs w:val="22"/>
        </w:rPr>
        <w:t xml:space="preserve"> influence each other</w:t>
      </w:r>
      <w:r w:rsidR="00285562">
        <w:rPr>
          <w:rFonts w:cs="Times"/>
          <w:sz w:val="22"/>
          <w:szCs w:val="22"/>
        </w:rPr>
        <w:t xml:space="preserve">. </w:t>
      </w:r>
      <w:proofErr w:type="spellStart"/>
      <w:r w:rsidR="0042321E">
        <w:rPr>
          <w:rFonts w:cs="Times"/>
          <w:sz w:val="22"/>
          <w:szCs w:val="22"/>
        </w:rPr>
        <w:t>CiCC</w:t>
      </w:r>
      <w:r w:rsidR="00252008">
        <w:rPr>
          <w:rFonts w:cs="Times"/>
          <w:sz w:val="22"/>
          <w:szCs w:val="22"/>
        </w:rPr>
        <w:t>’s</w:t>
      </w:r>
      <w:proofErr w:type="spellEnd"/>
      <w:r w:rsidR="00252008">
        <w:rPr>
          <w:rFonts w:cs="Times"/>
          <w:sz w:val="22"/>
          <w:szCs w:val="22"/>
        </w:rPr>
        <w:t xml:space="preserve"> policy</w:t>
      </w:r>
      <w:r w:rsidR="000E3E17">
        <w:rPr>
          <w:rFonts w:cs="Times"/>
          <w:sz w:val="22"/>
          <w:szCs w:val="22"/>
        </w:rPr>
        <w:t xml:space="preserve"> to not only</w:t>
      </w:r>
      <w:r w:rsidR="0042321E">
        <w:rPr>
          <w:rFonts w:cs="Times"/>
          <w:sz w:val="22"/>
          <w:szCs w:val="22"/>
        </w:rPr>
        <w:t xml:space="preserve"> write about, but also to present and discuss research findings </w:t>
      </w:r>
      <w:r w:rsidR="00285562">
        <w:rPr>
          <w:rFonts w:cs="Times"/>
          <w:sz w:val="22"/>
          <w:szCs w:val="22"/>
        </w:rPr>
        <w:t xml:space="preserve">with other criminologists </w:t>
      </w:r>
      <w:r w:rsidR="0042321E">
        <w:rPr>
          <w:rFonts w:cs="Times"/>
          <w:sz w:val="22"/>
          <w:szCs w:val="22"/>
        </w:rPr>
        <w:t xml:space="preserve">in a dedicated conference </w:t>
      </w:r>
      <w:r w:rsidR="00252008">
        <w:rPr>
          <w:rFonts w:cs="Times"/>
          <w:sz w:val="22"/>
          <w:szCs w:val="22"/>
        </w:rPr>
        <w:t xml:space="preserve">was here particularly helpful to drive my project further. </w:t>
      </w:r>
      <w:r w:rsidR="00BD377A">
        <w:rPr>
          <w:rFonts w:cs="Times"/>
          <w:sz w:val="22"/>
          <w:szCs w:val="22"/>
        </w:rPr>
        <w:t xml:space="preserve">I had the chance to rethink the relevance of my paper, a co-authored introduction to a special issue called “Politics and the Digital”, for criminological study. </w:t>
      </w:r>
      <w:r w:rsidR="000E3E17">
        <w:rPr>
          <w:rFonts w:cs="Times"/>
          <w:sz w:val="22"/>
          <w:szCs w:val="22"/>
        </w:rPr>
        <w:t>In addition,</w:t>
      </w:r>
      <w:r w:rsidR="00D724DB">
        <w:rPr>
          <w:rFonts w:cs="Times"/>
          <w:sz w:val="22"/>
          <w:szCs w:val="22"/>
        </w:rPr>
        <w:t xml:space="preserve"> I had </w:t>
      </w:r>
      <w:r w:rsidR="000E3E17">
        <w:rPr>
          <w:rFonts w:cs="Times"/>
          <w:sz w:val="22"/>
          <w:szCs w:val="22"/>
        </w:rPr>
        <w:t xml:space="preserve">the </w:t>
      </w:r>
      <w:r w:rsidR="00D724DB">
        <w:rPr>
          <w:rFonts w:cs="Times"/>
          <w:sz w:val="22"/>
          <w:szCs w:val="22"/>
        </w:rPr>
        <w:t>opportunity to approach my work on</w:t>
      </w:r>
      <w:r w:rsidR="00285C39">
        <w:rPr>
          <w:rFonts w:cs="Times"/>
          <w:sz w:val="22"/>
          <w:szCs w:val="22"/>
        </w:rPr>
        <w:t xml:space="preserve"> the digitization of</w:t>
      </w:r>
      <w:r w:rsidR="00D724DB">
        <w:rPr>
          <w:rFonts w:cs="Times"/>
          <w:sz w:val="22"/>
          <w:szCs w:val="22"/>
        </w:rPr>
        <w:t xml:space="preserve"> resilience anew. </w:t>
      </w:r>
    </w:p>
    <w:p w14:paraId="50EA28A7" w14:textId="7F33FEB9" w:rsidR="00E227AA" w:rsidRDefault="00BD377A" w:rsidP="00181641">
      <w:pPr>
        <w:spacing w:after="100" w:afterAutospacing="1" w:line="276" w:lineRule="auto"/>
        <w:jc w:val="both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The research stay, however, not only resulted in concrete written outputs, but </w:t>
      </w:r>
      <w:r w:rsidR="00D724DB">
        <w:rPr>
          <w:rFonts w:cs="Times"/>
          <w:sz w:val="22"/>
          <w:szCs w:val="22"/>
        </w:rPr>
        <w:t xml:space="preserve">it </w:t>
      </w:r>
      <w:r>
        <w:rPr>
          <w:rFonts w:cs="Times"/>
          <w:sz w:val="22"/>
          <w:szCs w:val="22"/>
        </w:rPr>
        <w:t xml:space="preserve">also </w:t>
      </w:r>
      <w:r w:rsidR="00D724DB">
        <w:rPr>
          <w:rFonts w:cs="Times"/>
          <w:sz w:val="22"/>
          <w:szCs w:val="22"/>
        </w:rPr>
        <w:t>allowed</w:t>
      </w:r>
      <w:r>
        <w:rPr>
          <w:rFonts w:cs="Times"/>
          <w:sz w:val="22"/>
          <w:szCs w:val="22"/>
        </w:rPr>
        <w:t xml:space="preserve"> me to </w:t>
      </w:r>
      <w:r w:rsidR="00D724DB">
        <w:rPr>
          <w:rFonts w:cs="Times"/>
          <w:sz w:val="22"/>
          <w:szCs w:val="22"/>
        </w:rPr>
        <w:t xml:space="preserve">connect and discuss with </w:t>
      </w:r>
      <w:r>
        <w:rPr>
          <w:rFonts w:cs="Times"/>
          <w:sz w:val="22"/>
          <w:szCs w:val="22"/>
        </w:rPr>
        <w:t xml:space="preserve">people that are central in my field of study, such as Benoit </w:t>
      </w:r>
      <w:proofErr w:type="spellStart"/>
      <w:r>
        <w:rPr>
          <w:rFonts w:cs="Times"/>
          <w:sz w:val="22"/>
          <w:szCs w:val="22"/>
        </w:rPr>
        <w:t>Dupont</w:t>
      </w:r>
      <w:proofErr w:type="spellEnd"/>
      <w:r>
        <w:rPr>
          <w:rFonts w:cs="Times"/>
          <w:sz w:val="22"/>
          <w:szCs w:val="22"/>
        </w:rPr>
        <w:t xml:space="preserve">, Clifford Shearing or David </w:t>
      </w:r>
      <w:proofErr w:type="spellStart"/>
      <w:r>
        <w:rPr>
          <w:rFonts w:cs="Times"/>
          <w:sz w:val="22"/>
          <w:szCs w:val="22"/>
        </w:rPr>
        <w:t>Grondin</w:t>
      </w:r>
      <w:proofErr w:type="spellEnd"/>
      <w:r>
        <w:rPr>
          <w:rFonts w:cs="Times"/>
          <w:sz w:val="22"/>
          <w:szCs w:val="22"/>
        </w:rPr>
        <w:t xml:space="preserve"> – just to name a few. Especially the </w:t>
      </w:r>
      <w:proofErr w:type="spellStart"/>
      <w:r w:rsidR="00285C39">
        <w:rPr>
          <w:rFonts w:cs="Times"/>
          <w:sz w:val="22"/>
          <w:szCs w:val="22"/>
        </w:rPr>
        <w:t>Laboratoire</w:t>
      </w:r>
      <w:proofErr w:type="spellEnd"/>
      <w:r w:rsidR="00285C39">
        <w:rPr>
          <w:rFonts w:cs="Times"/>
          <w:sz w:val="22"/>
          <w:szCs w:val="22"/>
        </w:rPr>
        <w:t xml:space="preserve"> de </w:t>
      </w:r>
      <w:proofErr w:type="spellStart"/>
      <w:r w:rsidR="00285C39">
        <w:rPr>
          <w:rFonts w:cs="Times"/>
          <w:sz w:val="22"/>
          <w:szCs w:val="22"/>
        </w:rPr>
        <w:t>cybersécurité</w:t>
      </w:r>
      <w:proofErr w:type="spellEnd"/>
      <w:r w:rsidR="00285C39">
        <w:rPr>
          <w:rFonts w:cs="Times"/>
          <w:sz w:val="22"/>
          <w:szCs w:val="22"/>
        </w:rPr>
        <w:t xml:space="preserve"> SERENE-RISC</w:t>
      </w:r>
      <w:r>
        <w:rPr>
          <w:rFonts w:cs="Times"/>
          <w:sz w:val="22"/>
          <w:szCs w:val="22"/>
        </w:rPr>
        <w:t xml:space="preserve"> established at the </w:t>
      </w:r>
      <w:proofErr w:type="spellStart"/>
      <w:r>
        <w:rPr>
          <w:rFonts w:cs="Times"/>
          <w:sz w:val="22"/>
          <w:szCs w:val="22"/>
        </w:rPr>
        <w:t>CiCC</w:t>
      </w:r>
      <w:proofErr w:type="spellEnd"/>
      <w:r>
        <w:rPr>
          <w:rFonts w:cs="Times"/>
          <w:sz w:val="22"/>
          <w:szCs w:val="22"/>
        </w:rPr>
        <w:t xml:space="preserve"> is </w:t>
      </w:r>
      <w:r w:rsidR="00D724DB">
        <w:rPr>
          <w:rFonts w:cs="Times"/>
          <w:sz w:val="22"/>
          <w:szCs w:val="22"/>
        </w:rPr>
        <w:t xml:space="preserve">here </w:t>
      </w:r>
      <w:r>
        <w:rPr>
          <w:rFonts w:cs="Times"/>
          <w:sz w:val="22"/>
          <w:szCs w:val="22"/>
        </w:rPr>
        <w:t xml:space="preserve">a great resource for future collaboration. </w:t>
      </w:r>
      <w:proofErr w:type="spellStart"/>
      <w:r>
        <w:rPr>
          <w:rFonts w:cs="Times"/>
          <w:sz w:val="22"/>
          <w:szCs w:val="22"/>
        </w:rPr>
        <w:t>Dupont</w:t>
      </w:r>
      <w:proofErr w:type="spellEnd"/>
      <w:r>
        <w:rPr>
          <w:rFonts w:cs="Times"/>
          <w:sz w:val="22"/>
          <w:szCs w:val="22"/>
        </w:rPr>
        <w:t xml:space="preserve"> and his colleagues at the lab combine inspired research questions with methodological creativity and a convincing amount of already existing data, which </w:t>
      </w:r>
      <w:r w:rsidR="00D724DB">
        <w:rPr>
          <w:rFonts w:cs="Times"/>
          <w:sz w:val="22"/>
          <w:szCs w:val="22"/>
        </w:rPr>
        <w:t>really invites common writing and research projects.</w:t>
      </w:r>
    </w:p>
    <w:p w14:paraId="6D15D395" w14:textId="6DA5AC69" w:rsidR="00285562" w:rsidRPr="00181641" w:rsidRDefault="00D724DB" w:rsidP="00181641">
      <w:pPr>
        <w:spacing w:after="100" w:afterAutospacing="1" w:line="276" w:lineRule="auto"/>
        <w:jc w:val="both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Most importantly, within our discussions the colleagues at </w:t>
      </w:r>
      <w:proofErr w:type="spellStart"/>
      <w:r>
        <w:rPr>
          <w:rFonts w:cs="Times"/>
          <w:sz w:val="22"/>
          <w:szCs w:val="22"/>
        </w:rPr>
        <w:t>CiCC</w:t>
      </w:r>
      <w:proofErr w:type="spellEnd"/>
      <w:r>
        <w:rPr>
          <w:rFonts w:cs="Times"/>
          <w:sz w:val="22"/>
          <w:szCs w:val="22"/>
        </w:rPr>
        <w:t xml:space="preserve"> also reminded me of </w:t>
      </w:r>
      <w:r w:rsidR="00285562" w:rsidRPr="00D724DB">
        <w:rPr>
          <w:sz w:val="22"/>
          <w:szCs w:val="22"/>
        </w:rPr>
        <w:t>some simple</w:t>
      </w:r>
      <w:r>
        <w:rPr>
          <w:sz w:val="22"/>
          <w:szCs w:val="22"/>
        </w:rPr>
        <w:t>, but critical</w:t>
      </w:r>
      <w:r w:rsidR="00285562" w:rsidRPr="00D724DB">
        <w:rPr>
          <w:sz w:val="22"/>
          <w:szCs w:val="22"/>
        </w:rPr>
        <w:t xml:space="preserve"> research principles that </w:t>
      </w:r>
      <w:r w:rsidR="006E0C06">
        <w:rPr>
          <w:sz w:val="22"/>
          <w:szCs w:val="22"/>
        </w:rPr>
        <w:t xml:space="preserve">may </w:t>
      </w:r>
      <w:r>
        <w:rPr>
          <w:sz w:val="22"/>
          <w:szCs w:val="22"/>
        </w:rPr>
        <w:t xml:space="preserve">accompany </w:t>
      </w:r>
      <w:r w:rsidR="008E4668">
        <w:rPr>
          <w:sz w:val="22"/>
          <w:szCs w:val="22"/>
        </w:rPr>
        <w:t>scholars</w:t>
      </w:r>
      <w:r>
        <w:rPr>
          <w:sz w:val="22"/>
          <w:szCs w:val="22"/>
        </w:rPr>
        <w:t xml:space="preserve"> </w:t>
      </w:r>
      <w:r w:rsidR="00285562" w:rsidRPr="00D724DB">
        <w:rPr>
          <w:sz w:val="22"/>
          <w:szCs w:val="22"/>
        </w:rPr>
        <w:t>from th</w:t>
      </w:r>
      <w:r w:rsidR="00181641">
        <w:rPr>
          <w:sz w:val="22"/>
          <w:szCs w:val="22"/>
        </w:rPr>
        <w:t>e start, but are easy to forget:</w:t>
      </w:r>
    </w:p>
    <w:p w14:paraId="7962E693" w14:textId="06B224A8" w:rsidR="00285562" w:rsidRPr="00A9758F" w:rsidRDefault="00D724DB" w:rsidP="00181641">
      <w:pPr>
        <w:pStyle w:val="Paragraphedeliste"/>
        <w:numPr>
          <w:ilvl w:val="0"/>
          <w:numId w:val="1"/>
        </w:numPr>
        <w:spacing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Don’t preach to the converted. Present your ideas in a way that al</w:t>
      </w:r>
      <w:r w:rsidR="008E4668">
        <w:rPr>
          <w:sz w:val="22"/>
          <w:szCs w:val="22"/>
        </w:rPr>
        <w:t>lows everyone to appreciate them</w:t>
      </w:r>
      <w:r>
        <w:rPr>
          <w:sz w:val="22"/>
          <w:szCs w:val="22"/>
        </w:rPr>
        <w:t xml:space="preserve">. </w:t>
      </w:r>
    </w:p>
    <w:p w14:paraId="62348186" w14:textId="42180054" w:rsidR="00285562" w:rsidRPr="00A9758F" w:rsidRDefault="00D724DB" w:rsidP="00181641">
      <w:pPr>
        <w:pStyle w:val="Paragraphedeliste"/>
        <w:numPr>
          <w:ilvl w:val="0"/>
          <w:numId w:val="1"/>
        </w:numPr>
        <w:spacing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Even if you don’t </w:t>
      </w:r>
      <w:r w:rsidR="00285562" w:rsidRPr="00A9758F">
        <w:rPr>
          <w:sz w:val="22"/>
          <w:szCs w:val="22"/>
        </w:rPr>
        <w:t>agree with them, let your research be challenged by methodologies and approaches that are not your own</w:t>
      </w:r>
      <w:r>
        <w:rPr>
          <w:sz w:val="22"/>
          <w:szCs w:val="22"/>
        </w:rPr>
        <w:t>.</w:t>
      </w:r>
    </w:p>
    <w:p w14:paraId="17613C6A" w14:textId="26E7EEA4" w:rsidR="00D724DB" w:rsidRPr="00181641" w:rsidRDefault="00285562" w:rsidP="00181641">
      <w:pPr>
        <w:pStyle w:val="Paragraphedeliste"/>
        <w:numPr>
          <w:ilvl w:val="0"/>
          <w:numId w:val="1"/>
        </w:numPr>
        <w:spacing w:after="100" w:afterAutospacing="1" w:line="276" w:lineRule="auto"/>
        <w:jc w:val="both"/>
        <w:rPr>
          <w:sz w:val="22"/>
          <w:szCs w:val="22"/>
        </w:rPr>
      </w:pPr>
      <w:r w:rsidRPr="00A9758F">
        <w:rPr>
          <w:sz w:val="22"/>
          <w:szCs w:val="22"/>
        </w:rPr>
        <w:t xml:space="preserve">When developing theory, listen carefully to what practitioners have to say; take seriously the powers of organizational culture in security practices. </w:t>
      </w:r>
    </w:p>
    <w:p w14:paraId="129CDDEE" w14:textId="29A52E62" w:rsidR="0042321E" w:rsidRPr="00181641" w:rsidRDefault="00D724DB" w:rsidP="00181641">
      <w:pPr>
        <w:spacing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Altogether, the </w:t>
      </w:r>
      <w:proofErr w:type="spellStart"/>
      <w:r w:rsidR="00181641">
        <w:rPr>
          <w:sz w:val="22"/>
          <w:szCs w:val="22"/>
        </w:rPr>
        <w:t>CiCC</w:t>
      </w:r>
      <w:proofErr w:type="spellEnd"/>
      <w:r w:rsidR="00181641">
        <w:rPr>
          <w:sz w:val="22"/>
          <w:szCs w:val="22"/>
        </w:rPr>
        <w:t xml:space="preserve"> is not only a professional and inspiring </w:t>
      </w:r>
      <w:r w:rsidR="008E4668">
        <w:rPr>
          <w:sz w:val="22"/>
          <w:szCs w:val="22"/>
        </w:rPr>
        <w:t>place to be</w:t>
      </w:r>
      <w:r w:rsidR="00181641">
        <w:rPr>
          <w:sz w:val="22"/>
          <w:szCs w:val="22"/>
        </w:rPr>
        <w:t xml:space="preserve">, but also full of welcoming, interested and knowledgeable colleagues. </w:t>
      </w:r>
      <w:r w:rsidR="00285562" w:rsidRPr="00A9758F">
        <w:rPr>
          <w:sz w:val="22"/>
          <w:szCs w:val="22"/>
        </w:rPr>
        <w:t>Conclusion: I’d do it again</w:t>
      </w:r>
      <w:r w:rsidR="008E4668">
        <w:rPr>
          <w:sz w:val="22"/>
          <w:szCs w:val="22"/>
        </w:rPr>
        <w:t>.</w:t>
      </w:r>
    </w:p>
    <w:p w14:paraId="029C182F" w14:textId="45BE24D5" w:rsidR="002E7E1C" w:rsidRPr="002E7E1C" w:rsidRDefault="00181641" w:rsidP="007B605B">
      <w:pPr>
        <w:spacing w:after="100" w:afterAutospacing="1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n-CA" w:eastAsia="fr-CA"/>
        </w:rPr>
      </w:pPr>
      <w:r>
        <w:rPr>
          <w:rFonts w:cs="Times"/>
          <w:sz w:val="22"/>
          <w:szCs w:val="22"/>
        </w:rPr>
        <w:t>Link to</w:t>
      </w:r>
      <w:r w:rsidRPr="00A9758F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 xml:space="preserve">the conference “How to understand </w:t>
      </w:r>
      <w:r w:rsidRPr="00181641">
        <w:rPr>
          <w:rFonts w:cs="Times"/>
          <w:i/>
          <w:sz w:val="22"/>
          <w:szCs w:val="22"/>
        </w:rPr>
        <w:t>the digital</w:t>
      </w:r>
      <w:r>
        <w:rPr>
          <w:rFonts w:cs="Times"/>
          <w:sz w:val="22"/>
          <w:szCs w:val="22"/>
        </w:rPr>
        <w:t xml:space="preserve"> in criminological studies?” </w:t>
      </w:r>
      <w:bookmarkStart w:id="0" w:name="_GoBack"/>
      <w:bookmarkEnd w:id="0"/>
    </w:p>
    <w:p w14:paraId="188AECF7" w14:textId="77777777" w:rsidR="002E7E1C" w:rsidRPr="002E7E1C" w:rsidRDefault="002E7E1C" w:rsidP="00181641">
      <w:pPr>
        <w:spacing w:after="100" w:afterAutospacing="1" w:line="276" w:lineRule="auto"/>
        <w:jc w:val="both"/>
        <w:rPr>
          <w:rFonts w:cs="Times"/>
          <w:sz w:val="22"/>
          <w:szCs w:val="22"/>
          <w:lang w:val="en-CA"/>
        </w:rPr>
      </w:pPr>
    </w:p>
    <w:sectPr w:rsidR="002E7E1C" w:rsidRPr="002E7E1C" w:rsidSect="00B006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7674"/>
    <w:multiLevelType w:val="hybridMultilevel"/>
    <w:tmpl w:val="C4B4D6D4"/>
    <w:lvl w:ilvl="0" w:tplc="679C46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3D37"/>
    <w:multiLevelType w:val="multilevel"/>
    <w:tmpl w:val="656E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A"/>
    <w:rsid w:val="000B505A"/>
    <w:rsid w:val="000E3E17"/>
    <w:rsid w:val="00181641"/>
    <w:rsid w:val="00252008"/>
    <w:rsid w:val="00285562"/>
    <w:rsid w:val="00285C39"/>
    <w:rsid w:val="002E7E1C"/>
    <w:rsid w:val="0042321E"/>
    <w:rsid w:val="006D6E3A"/>
    <w:rsid w:val="006E0C06"/>
    <w:rsid w:val="007B605B"/>
    <w:rsid w:val="008E4668"/>
    <w:rsid w:val="00A9758F"/>
    <w:rsid w:val="00AC5D47"/>
    <w:rsid w:val="00AD6B03"/>
    <w:rsid w:val="00B00608"/>
    <w:rsid w:val="00B441F1"/>
    <w:rsid w:val="00BD377A"/>
    <w:rsid w:val="00D25F97"/>
    <w:rsid w:val="00D724DB"/>
    <w:rsid w:val="00E227AA"/>
    <w:rsid w:val="00E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E6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E3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E7E1C"/>
  </w:style>
  <w:style w:type="character" w:styleId="Lienhypertexte">
    <w:name w:val="Hyperlink"/>
    <w:basedOn w:val="Policepardfaut"/>
    <w:uiPriority w:val="99"/>
    <w:semiHidden/>
    <w:unhideWhenUsed/>
    <w:rsid w:val="002E7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E3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E7E1C"/>
  </w:style>
  <w:style w:type="character" w:styleId="Lienhypertexte">
    <w:name w:val="Hyperlink"/>
    <w:basedOn w:val="Policepardfaut"/>
    <w:uiPriority w:val="99"/>
    <w:semiHidden/>
    <w:unhideWhenUsed/>
    <w:rsid w:val="002E7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Mareile Kaufmann</dc:creator>
  <cp:lastModifiedBy>Ragneau Julie</cp:lastModifiedBy>
  <cp:revision>2</cp:revision>
  <dcterms:created xsi:type="dcterms:W3CDTF">2016-05-16T14:23:00Z</dcterms:created>
  <dcterms:modified xsi:type="dcterms:W3CDTF">2016-05-16T14:23:00Z</dcterms:modified>
</cp:coreProperties>
</file>